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85A99" w14:textId="77777777" w:rsidR="00AC7DC3" w:rsidRPr="00AC7DC3" w:rsidRDefault="00AC7DC3" w:rsidP="00AC7DC3">
      <w:pPr>
        <w:spacing w:after="100" w:afterAutospacing="1" w:line="312" w:lineRule="atLeast"/>
        <w:jc w:val="center"/>
        <w:outlineLvl w:val="1"/>
        <w:rPr>
          <w:rFonts w:eastAsia="Times New Roman" w:cstheme="minorHAnsi"/>
          <w:b/>
          <w:bCs/>
          <w:color w:val="2A2736"/>
          <w:kern w:val="0"/>
          <w:sz w:val="32"/>
          <w:szCs w:val="32"/>
          <w:lang w:eastAsia="en-AU"/>
          <w14:ligatures w14:val="none"/>
        </w:rPr>
      </w:pPr>
      <w:r w:rsidRPr="00AC7DC3">
        <w:rPr>
          <w:rFonts w:eastAsia="Times New Roman" w:cstheme="minorHAnsi"/>
          <w:b/>
          <w:bCs/>
          <w:color w:val="2A2736"/>
          <w:kern w:val="0"/>
          <w:sz w:val="32"/>
          <w:szCs w:val="32"/>
          <w:lang w:eastAsia="en-AU"/>
          <w14:ligatures w14:val="none"/>
        </w:rPr>
        <w:t>Safe food preparation</w:t>
      </w:r>
    </w:p>
    <w:p w14:paraId="13189C1E" w14:textId="77777777" w:rsidR="00AC7DC3" w:rsidRPr="00AC7DC3" w:rsidRDefault="00AC7DC3" w:rsidP="006E4338">
      <w:pPr>
        <w:spacing w:before="100" w:beforeAutospacing="1" w:after="100" w:afterAutospacing="1" w:line="360" w:lineRule="auto"/>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u w:val="single"/>
          <w:lang w:eastAsia="en-AU"/>
          <w14:ligatures w14:val="none"/>
        </w:rPr>
        <w:t>To safely prepare food, you should follow these tips</w:t>
      </w:r>
      <w:r w:rsidRPr="00AC7DC3">
        <w:rPr>
          <w:rFonts w:eastAsia="Times New Roman" w:cstheme="minorHAnsi"/>
          <w:color w:val="2A2736"/>
          <w:kern w:val="0"/>
          <w:sz w:val="24"/>
          <w:szCs w:val="24"/>
          <w:lang w:eastAsia="en-AU"/>
          <w14:ligatures w14:val="none"/>
        </w:rPr>
        <w:t>:</w:t>
      </w:r>
    </w:p>
    <w:p w14:paraId="64607832" w14:textId="6CBA8E54" w:rsidR="006E4338" w:rsidRDefault="006E4338" w:rsidP="006E4338">
      <w:pPr>
        <w:numPr>
          <w:ilvl w:val="0"/>
          <w:numId w:val="1"/>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Pr>
          <w:rFonts w:eastAsia="Times New Roman" w:cstheme="minorHAnsi"/>
          <w:color w:val="2A2736"/>
          <w:kern w:val="0"/>
          <w:sz w:val="24"/>
          <w:szCs w:val="24"/>
          <w:lang w:eastAsia="en-AU"/>
          <w14:ligatures w14:val="none"/>
        </w:rPr>
        <w:t xml:space="preserve">Wash hands regularly throughout the prep process </w:t>
      </w:r>
    </w:p>
    <w:p w14:paraId="3229DA2E" w14:textId="3AFBAE74" w:rsidR="00AC7DC3" w:rsidRPr="00AC7DC3" w:rsidRDefault="00AC7DC3" w:rsidP="006E4338">
      <w:pPr>
        <w:numPr>
          <w:ilvl w:val="0"/>
          <w:numId w:val="1"/>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keep raw foods and ready-to-eat foods separate to avoid cross-contamination.</w:t>
      </w:r>
    </w:p>
    <w:p w14:paraId="0AA3E1CB" w14:textId="78FC44F9" w:rsidR="00AC7DC3" w:rsidRPr="00AC7DC3" w:rsidRDefault="00AC7DC3" w:rsidP="006E4338">
      <w:pPr>
        <w:numPr>
          <w:ilvl w:val="0"/>
          <w:numId w:val="1"/>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use separate, clean utensils and cutting boards for raw foods and ready-to-eat foods, or wash and sanitise utensils and cutting boards between uses.</w:t>
      </w:r>
    </w:p>
    <w:p w14:paraId="4C19DC5F" w14:textId="14094ED0" w:rsidR="00AC7DC3" w:rsidRPr="00AC7DC3" w:rsidRDefault="00AC7DC3" w:rsidP="006E4338">
      <w:pPr>
        <w:numPr>
          <w:ilvl w:val="0"/>
          <w:numId w:val="1"/>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thoroughly clean, sanitise and dry cutting boards, knives, pans, plates, containers, and other utensils after using them.</w:t>
      </w:r>
    </w:p>
    <w:p w14:paraId="1728081F" w14:textId="68ACEF68" w:rsidR="00AC7DC3" w:rsidRPr="00AC7DC3" w:rsidRDefault="00AC7DC3" w:rsidP="006E4338">
      <w:pPr>
        <w:numPr>
          <w:ilvl w:val="0"/>
          <w:numId w:val="1"/>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thoroughly rinse all fruit and vegetables in clean water to remove soil, bacteria, insects, and chemicals</w:t>
      </w:r>
    </w:p>
    <w:p w14:paraId="31EDB71F" w14:textId="77777777" w:rsidR="00AC7DC3" w:rsidRPr="00AC7DC3" w:rsidRDefault="00AC7DC3" w:rsidP="006E4338">
      <w:pPr>
        <w:numPr>
          <w:ilvl w:val="0"/>
          <w:numId w:val="1"/>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know about and avoid the temperature danger zone - Bacteria grow quickly in high-risk foods that are kept at temperatures between 5 °C and 60 °C.</w:t>
      </w:r>
    </w:p>
    <w:p w14:paraId="459B2DE7" w14:textId="2A887E1E" w:rsidR="00AC7DC3" w:rsidRDefault="00AC7DC3" w:rsidP="006E4338">
      <w:pPr>
        <w:numPr>
          <w:ilvl w:val="0"/>
          <w:numId w:val="1"/>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 xml:space="preserve">take extra care when preparing foods that contain raw eggs – such as egg </w:t>
      </w:r>
      <w:proofErr w:type="spellStart"/>
      <w:r w:rsidRPr="00AC7DC3">
        <w:rPr>
          <w:rFonts w:eastAsia="Times New Roman" w:cstheme="minorHAnsi"/>
          <w:color w:val="2A2736"/>
          <w:kern w:val="0"/>
          <w:sz w:val="24"/>
          <w:szCs w:val="24"/>
          <w:lang w:eastAsia="en-AU"/>
          <w14:ligatures w14:val="none"/>
        </w:rPr>
        <w:t>nog</w:t>
      </w:r>
      <w:proofErr w:type="spellEnd"/>
      <w:r w:rsidRPr="00AC7DC3">
        <w:rPr>
          <w:rFonts w:eastAsia="Times New Roman" w:cstheme="minorHAnsi"/>
          <w:color w:val="2A2736"/>
          <w:kern w:val="0"/>
          <w:sz w:val="24"/>
          <w:szCs w:val="24"/>
          <w:lang w:eastAsia="en-AU"/>
          <w14:ligatures w14:val="none"/>
        </w:rPr>
        <w:t xml:space="preserve">, homemade </w:t>
      </w:r>
      <w:proofErr w:type="gramStart"/>
      <w:r w:rsidRPr="00AC7DC3">
        <w:rPr>
          <w:rFonts w:eastAsia="Times New Roman" w:cstheme="minorHAnsi"/>
          <w:color w:val="2A2736"/>
          <w:kern w:val="0"/>
          <w:sz w:val="24"/>
          <w:szCs w:val="24"/>
          <w:lang w:eastAsia="en-AU"/>
          <w14:ligatures w14:val="none"/>
        </w:rPr>
        <w:t>mayonnaise</w:t>
      </w:r>
      <w:proofErr w:type="gramEnd"/>
      <w:r w:rsidRPr="00AC7DC3">
        <w:rPr>
          <w:rFonts w:eastAsia="Times New Roman" w:cstheme="minorHAnsi"/>
          <w:color w:val="2A2736"/>
          <w:kern w:val="0"/>
          <w:sz w:val="24"/>
          <w:szCs w:val="24"/>
          <w:lang w:eastAsia="en-AU"/>
          <w14:ligatures w14:val="none"/>
        </w:rPr>
        <w:t xml:space="preserve"> and aioli – because bacteria on the eggshells can contaminate the food.</w:t>
      </w:r>
    </w:p>
    <w:p w14:paraId="4B1B7FC3" w14:textId="24B36880" w:rsidR="006E4338" w:rsidRPr="00AC7DC3" w:rsidRDefault="006E4338" w:rsidP="006E4338">
      <w:pPr>
        <w:numPr>
          <w:ilvl w:val="0"/>
          <w:numId w:val="1"/>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Pr>
          <w:rFonts w:eastAsia="Times New Roman" w:cstheme="minorHAnsi"/>
          <w:color w:val="2A2736"/>
          <w:kern w:val="0"/>
          <w:sz w:val="24"/>
          <w:szCs w:val="24"/>
          <w:lang w:eastAsia="en-AU"/>
          <w14:ligatures w14:val="none"/>
        </w:rPr>
        <w:t xml:space="preserve">Do not share chopping boards with known allergens </w:t>
      </w:r>
      <w:r w:rsidR="00865922">
        <w:rPr>
          <w:rFonts w:eastAsia="Times New Roman" w:cstheme="minorHAnsi"/>
          <w:color w:val="2A2736"/>
          <w:kern w:val="0"/>
          <w:sz w:val="24"/>
          <w:szCs w:val="24"/>
          <w:lang w:eastAsia="en-AU"/>
          <w14:ligatures w14:val="none"/>
        </w:rPr>
        <w:t>i.e.,</w:t>
      </w:r>
      <w:r>
        <w:rPr>
          <w:rFonts w:eastAsia="Times New Roman" w:cstheme="minorHAnsi"/>
          <w:color w:val="2A2736"/>
          <w:kern w:val="0"/>
          <w:sz w:val="24"/>
          <w:szCs w:val="24"/>
          <w:lang w:eastAsia="en-AU"/>
          <w14:ligatures w14:val="none"/>
        </w:rPr>
        <w:t xml:space="preserve"> Nuts, </w:t>
      </w:r>
      <w:proofErr w:type="gramStart"/>
      <w:r>
        <w:rPr>
          <w:rFonts w:eastAsia="Times New Roman" w:cstheme="minorHAnsi"/>
          <w:color w:val="2A2736"/>
          <w:kern w:val="0"/>
          <w:sz w:val="24"/>
          <w:szCs w:val="24"/>
          <w:lang w:eastAsia="en-AU"/>
          <w14:ligatures w14:val="none"/>
        </w:rPr>
        <w:t>fish</w:t>
      </w:r>
      <w:proofErr w:type="gramEnd"/>
      <w:r>
        <w:rPr>
          <w:rFonts w:eastAsia="Times New Roman" w:cstheme="minorHAnsi"/>
          <w:color w:val="2A2736"/>
          <w:kern w:val="0"/>
          <w:sz w:val="24"/>
          <w:szCs w:val="24"/>
          <w:lang w:eastAsia="en-AU"/>
          <w14:ligatures w14:val="none"/>
        </w:rPr>
        <w:t xml:space="preserve"> and dairy with other food groups to prevent contamination.</w:t>
      </w:r>
    </w:p>
    <w:p w14:paraId="6B0ACEF9" w14:textId="01DA7250" w:rsidR="00AC7DC3" w:rsidRPr="006E4338" w:rsidRDefault="00AC7DC3" w:rsidP="006E4338">
      <w:pPr>
        <w:spacing w:before="100" w:beforeAutospacing="1" w:after="100" w:afterAutospacing="1" w:line="360" w:lineRule="auto"/>
        <w:jc w:val="both"/>
        <w:rPr>
          <w:rFonts w:eastAsia="Times New Roman" w:cstheme="minorHAnsi"/>
          <w:color w:val="2A2736"/>
          <w:kern w:val="0"/>
          <w:sz w:val="24"/>
          <w:szCs w:val="24"/>
          <w:u w:val="single"/>
          <w:lang w:eastAsia="en-AU"/>
          <w14:ligatures w14:val="none"/>
        </w:rPr>
      </w:pPr>
      <w:r w:rsidRPr="006E4338">
        <w:rPr>
          <w:rFonts w:eastAsia="Times New Roman" w:cstheme="minorHAnsi"/>
          <w:color w:val="2A2736"/>
          <w:kern w:val="0"/>
          <w:sz w:val="24"/>
          <w:szCs w:val="24"/>
          <w:u w:val="single"/>
          <w:lang w:eastAsia="en-AU"/>
          <w14:ligatures w14:val="none"/>
        </w:rPr>
        <w:t>Food heating and cooling</w:t>
      </w:r>
      <w:r w:rsidR="006E4338">
        <w:rPr>
          <w:rFonts w:eastAsia="Times New Roman" w:cstheme="minorHAnsi"/>
          <w:color w:val="2A2736"/>
          <w:kern w:val="0"/>
          <w:sz w:val="24"/>
          <w:szCs w:val="24"/>
          <w:u w:val="single"/>
          <w:lang w:eastAsia="en-AU"/>
          <w14:ligatures w14:val="none"/>
        </w:rPr>
        <w:t>:</w:t>
      </w:r>
    </w:p>
    <w:p w14:paraId="14DFB2F8" w14:textId="77777777" w:rsidR="00AC7DC3" w:rsidRDefault="00AC7DC3" w:rsidP="006E4338">
      <w:pPr>
        <w:numPr>
          <w:ilvl w:val="0"/>
          <w:numId w:val="5"/>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Hot food must be kept at 60 °C or hotter.</w:t>
      </w:r>
    </w:p>
    <w:p w14:paraId="0198E40D" w14:textId="67C53DC6" w:rsidR="00AC7DC3" w:rsidRPr="00AC7DC3" w:rsidRDefault="00AC7DC3" w:rsidP="006E4338">
      <w:pPr>
        <w:numPr>
          <w:ilvl w:val="0"/>
          <w:numId w:val="5"/>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Avoid leaving recently cooked food out to cool for more than 1 hour; as soon as food has cooled, place it in the refrigerator.</w:t>
      </w:r>
    </w:p>
    <w:p w14:paraId="4D22B7C6" w14:textId="7AE6C177" w:rsidR="00AC7DC3" w:rsidRPr="00AC7DC3" w:rsidRDefault="00AC7DC3" w:rsidP="006E4338">
      <w:pPr>
        <w:numPr>
          <w:ilvl w:val="0"/>
          <w:numId w:val="5"/>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Food that has been cooked should not be left out to cool for more than 1 hour. As soon as food has cooled, place it in the refrigerator or freezer.</w:t>
      </w:r>
    </w:p>
    <w:p w14:paraId="5D652ABC" w14:textId="77777777" w:rsidR="00AC7DC3" w:rsidRPr="00AC7DC3" w:rsidRDefault="00AC7DC3" w:rsidP="006E4338">
      <w:pPr>
        <w:pStyle w:val="ListParagraph"/>
        <w:numPr>
          <w:ilvl w:val="0"/>
          <w:numId w:val="5"/>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Thaw food thoroughly before cooking. Bacteria can grow in frozen food while it is thawing, so keep frozen food out of the temperature danger zone. To do this, thaw frozen food on the bottom shelf of the refrigerator (so the juices do not drip onto other foods) and keep it in the fridge until it is ready to be cooked.</w:t>
      </w:r>
    </w:p>
    <w:p w14:paraId="6498AE97" w14:textId="77777777" w:rsidR="00AC7DC3" w:rsidRPr="00AC7DC3" w:rsidRDefault="00AC7DC3" w:rsidP="006E4338">
      <w:pPr>
        <w:pStyle w:val="ListParagraph"/>
        <w:numPr>
          <w:ilvl w:val="0"/>
          <w:numId w:val="5"/>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If using a microwave oven to thaw food, cook it immediately after defrosting.</w:t>
      </w:r>
    </w:p>
    <w:p w14:paraId="7BFE6A8A" w14:textId="7652E143" w:rsidR="00AC7DC3" w:rsidRDefault="00AC7DC3" w:rsidP="006E4338">
      <w:pPr>
        <w:pStyle w:val="ListParagraph"/>
        <w:numPr>
          <w:ilvl w:val="0"/>
          <w:numId w:val="5"/>
        </w:numPr>
        <w:spacing w:before="100" w:beforeAutospacing="1" w:after="100" w:afterAutospacing="1" w:line="360" w:lineRule="auto"/>
        <w:jc w:val="both"/>
        <w:rPr>
          <w:rFonts w:eastAsia="Times New Roman" w:cstheme="minorHAnsi"/>
          <w:color w:val="2A2736"/>
          <w:kern w:val="0"/>
          <w:sz w:val="24"/>
          <w:szCs w:val="24"/>
          <w:lang w:eastAsia="en-AU"/>
          <w14:ligatures w14:val="none"/>
        </w:rPr>
      </w:pPr>
      <w:r w:rsidRPr="00AC7DC3">
        <w:rPr>
          <w:rFonts w:eastAsia="Times New Roman" w:cstheme="minorHAnsi"/>
          <w:color w:val="2A2736"/>
          <w:kern w:val="0"/>
          <w:sz w:val="24"/>
          <w:szCs w:val="24"/>
          <w:lang w:eastAsia="en-AU"/>
          <w14:ligatures w14:val="none"/>
        </w:rPr>
        <w:t>Do not refreeze food that has been frozen and thawed already. Freezing does not kill bacteria, and live bacteria are still in food when it is thawed again.</w:t>
      </w:r>
    </w:p>
    <w:p w14:paraId="3A888055" w14:textId="77777777" w:rsidR="00AC7DC3" w:rsidRPr="00AC7DC3" w:rsidRDefault="00AC7DC3" w:rsidP="006E4338">
      <w:pPr>
        <w:pStyle w:val="ListParagraph"/>
        <w:spacing w:before="100" w:beforeAutospacing="1" w:after="100" w:afterAutospacing="1" w:line="360" w:lineRule="auto"/>
        <w:jc w:val="both"/>
        <w:rPr>
          <w:rFonts w:eastAsia="Times New Roman" w:cstheme="minorHAnsi"/>
          <w:color w:val="2A2736"/>
          <w:kern w:val="0"/>
          <w:sz w:val="24"/>
          <w:szCs w:val="24"/>
          <w:lang w:eastAsia="en-AU"/>
          <w14:ligatures w14:val="none"/>
        </w:rPr>
      </w:pPr>
    </w:p>
    <w:p w14:paraId="6E14A3CF" w14:textId="721106F1" w:rsidR="00AC7DC3" w:rsidRPr="00AC7DC3" w:rsidRDefault="00AC7DC3">
      <w:pPr>
        <w:rPr>
          <w:rFonts w:cstheme="minorHAnsi"/>
          <w:sz w:val="24"/>
          <w:szCs w:val="24"/>
        </w:rPr>
      </w:pPr>
      <w:r w:rsidRPr="00AC7DC3">
        <w:rPr>
          <w:rFonts w:cstheme="minorHAnsi"/>
          <w:sz w:val="24"/>
          <w:szCs w:val="24"/>
        </w:rPr>
        <w:t>Credit: https://www.health.vic.gov.au/food-safety/food-businesses-safe-food-preparation-storage-and-display</w:t>
      </w:r>
    </w:p>
    <w:sectPr w:rsidR="00AC7DC3" w:rsidRPr="00AC7DC3" w:rsidSect="006E4338">
      <w:pgSz w:w="11906" w:h="16838"/>
      <w:pgMar w:top="567" w:right="1440" w:bottom="568"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C5B47"/>
    <w:multiLevelType w:val="hybridMultilevel"/>
    <w:tmpl w:val="40F0C0C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7AA375D"/>
    <w:multiLevelType w:val="multilevel"/>
    <w:tmpl w:val="78528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D0C39"/>
    <w:multiLevelType w:val="multilevel"/>
    <w:tmpl w:val="1A4C4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343597"/>
    <w:multiLevelType w:val="multilevel"/>
    <w:tmpl w:val="24948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670B8B"/>
    <w:multiLevelType w:val="multilevel"/>
    <w:tmpl w:val="00145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00359886">
    <w:abstractNumId w:val="3"/>
  </w:num>
  <w:num w:numId="2" w16cid:durableId="1133869377">
    <w:abstractNumId w:val="1"/>
  </w:num>
  <w:num w:numId="3" w16cid:durableId="2054960438">
    <w:abstractNumId w:val="4"/>
  </w:num>
  <w:num w:numId="4" w16cid:durableId="110519463">
    <w:abstractNumId w:val="2"/>
  </w:num>
  <w:num w:numId="5" w16cid:durableId="1876309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DC3"/>
    <w:rsid w:val="006E4338"/>
    <w:rsid w:val="00865922"/>
    <w:rsid w:val="009F1D01"/>
    <w:rsid w:val="00AC7DC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8DD76"/>
  <w15:chartTrackingRefBased/>
  <w15:docId w15:val="{8D51F602-37D4-4A7A-9ABE-D0F37BDAE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7D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189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329</Words>
  <Characters>1708</Characters>
  <Application>Microsoft Office Word</Application>
  <DocSecurity>0</DocSecurity>
  <Lines>33</Lines>
  <Paragraphs>18</Paragraphs>
  <ScaleCrop>false</ScaleCrop>
  <HeadingPairs>
    <vt:vector size="2" baseType="variant">
      <vt:variant>
        <vt:lpstr>Title</vt:lpstr>
      </vt:variant>
      <vt:variant>
        <vt:i4>1</vt:i4>
      </vt:variant>
    </vt:vector>
  </HeadingPairs>
  <TitlesOfParts>
    <vt:vector size="1" baseType="lpstr">
      <vt:lpstr/>
    </vt:vector>
  </TitlesOfParts>
  <Company>The Department of Justice</Company>
  <LinksUpToDate>false</LinksUpToDate>
  <CharactersWithSpaces>2036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Pillay, Jacqueline</dc:creator>
  <cp:keywords/>
  <dc:description/>
  <cp:lastModifiedBy>Pillay, Jacqueline</cp:lastModifiedBy>
  <cp:revision>3</cp:revision>
  <cp:lastPrinted>2024-06-03T02:23:00Z</cp:lastPrinted>
  <dcterms:created xsi:type="dcterms:W3CDTF">2024-05-29T01:28:00Z</dcterms:created>
  <dcterms:modified xsi:type="dcterms:W3CDTF">2024-06-03T02:23:00Z</dcterms:modified>
</cp:coreProperties>
</file>